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57177" w14:textId="628A6FBF" w:rsidR="00B57996" w:rsidRPr="005C6D37" w:rsidRDefault="00252B44" w:rsidP="002C5E41">
      <w:pPr>
        <w:pStyle w:val="Heading1"/>
        <w:rPr>
          <w:b/>
          <w:bCs/>
          <w:color w:val="auto"/>
          <w:sz w:val="22"/>
          <w:szCs w:val="22"/>
        </w:rPr>
      </w:pPr>
      <w:r w:rsidRPr="005C6D37">
        <w:rPr>
          <w:b/>
          <w:color w:val="auto"/>
          <w:sz w:val="22"/>
        </w:rPr>
        <w:t>REDOGÖRELSE ÖVER PSYKOTERAPEUTISKT PATIENTARBETE UNDER UTBILDNINGEN AV SÖKANDE TILL PSYKOTERAPEUTUTBILDNINGEN VID HELSINGFORS UNIVERSITET</w:t>
      </w:r>
    </w:p>
    <w:p w14:paraId="6B89A11E" w14:textId="7B7CC9B9" w:rsidR="00810713" w:rsidRPr="005C6D37" w:rsidRDefault="00252B44" w:rsidP="00810713">
      <w:pPr>
        <w:jc w:val="both"/>
        <w:rPr>
          <w:rFonts w:cs="Arial"/>
          <w:sz w:val="20"/>
          <w:szCs w:val="20"/>
        </w:rPr>
      </w:pPr>
      <w:r w:rsidRPr="005C6D37">
        <w:rPr>
          <w:sz w:val="20"/>
        </w:rPr>
        <w:t>I psykoterapeututbildningarna vid Helsingfors universitet ingår 300 timmar handlett psykoterapeutiskt patientarbete, som inleds under det första studieåret. För att kunna bli antagen till utbildningen måste den sökande ha möjlighet att genomföra sådant arbete under sina studier. </w:t>
      </w:r>
    </w:p>
    <w:p w14:paraId="19F6F912" w14:textId="2FD14120" w:rsidR="00810713" w:rsidRPr="005C6D37" w:rsidRDefault="00810713" w:rsidP="00810713">
      <w:pPr>
        <w:jc w:val="both"/>
        <w:rPr>
          <w:rFonts w:cs="Arial"/>
          <w:sz w:val="20"/>
          <w:szCs w:val="20"/>
        </w:rPr>
      </w:pPr>
      <w:r w:rsidRPr="005C6D37">
        <w:rPr>
          <w:sz w:val="20"/>
        </w:rPr>
        <w:t>Utbildningspatienterna rekommenderas ha en vårdrelation till en legitimerad enhet inom social- eller hälsovården, där vårdansvaret för patienten kvarstår under hela behandlingsarbetet. När det gäller barn och unga finns det skäl att fästa särskild vikt vid patientsäkerheten. Det rekommenderas med särskilt eftertryck att psykoterapeutiskt patientarbete med barn och unga genomförs i samarbete med en hälso- och sjukvårdsenhet och en behandlande läkare.</w:t>
      </w:r>
    </w:p>
    <w:p w14:paraId="585E6689" w14:textId="6562E610" w:rsidR="00810713" w:rsidRPr="005C6D37" w:rsidRDefault="00810713" w:rsidP="00810713">
      <w:pPr>
        <w:jc w:val="both"/>
        <w:rPr>
          <w:rFonts w:cs="Arial"/>
          <w:sz w:val="20"/>
          <w:szCs w:val="20"/>
        </w:rPr>
      </w:pPr>
      <w:r w:rsidRPr="005C6D37">
        <w:rPr>
          <w:sz w:val="20"/>
        </w:rPr>
        <w:t>Om en student som deltar i psykoterapeututbildningen inte är en yrkesutbildad person inom hälso- och sjukvården ska det psykoterapeutiska arbete som ingår i utbildningen genomföras under överseende av en organisation inom social- eller hälsovårdssektorn.</w:t>
      </w:r>
    </w:p>
    <w:p w14:paraId="01A93030" w14:textId="3B40BCF2" w:rsidR="00810713" w:rsidRPr="005C6D37" w:rsidRDefault="00810713" w:rsidP="00810713">
      <w:pPr>
        <w:jc w:val="both"/>
        <w:rPr>
          <w:sz w:val="20"/>
          <w:szCs w:val="20"/>
        </w:rPr>
      </w:pPr>
      <w:r w:rsidRPr="005C6D37">
        <w:rPr>
          <w:b/>
          <w:sz w:val="20"/>
        </w:rPr>
        <w:t>Ta med dig denna blankett med underskrift till intervjun</w:t>
      </w:r>
      <w:r w:rsidRPr="005C6D37">
        <w:rPr>
          <w:sz w:val="20"/>
        </w:rPr>
        <w:t xml:space="preserve">. Blanketten ska dessutom lämnas till Mejlans studentservice antingen per post (Biomedicum 1, Haartmansgatan 8, PB 63, 00014 Helsingfors universitet) eller som skannad per e-post till </w:t>
      </w:r>
      <w:hyperlink r:id="rId7" w:history="1">
        <w:r w:rsidRPr="005C6D37">
          <w:rPr>
            <w:rStyle w:val="Hyperlink"/>
            <w:sz w:val="20"/>
          </w:rPr>
          <w:t>meilahti-specialist@helsinki.fi</w:t>
        </w:r>
      </w:hyperlink>
      <w:r w:rsidRPr="005C6D37">
        <w:rPr>
          <w:sz w:val="20"/>
        </w:rPr>
        <w:t>. Blanketten ska vara framme senast 4.5.2026.  Den som leder patienternas/kundernas vård/tjänster vid en enhet kan lämna motsvarande uppgifter per e-post. I så fall ska den sökande ta med sig en kopia av e-postmeddelandet till intervjun. Av e-postmeddelandet ska framgå samma uppgifter som av blanketten.</w:t>
      </w:r>
    </w:p>
    <w:tbl>
      <w:tblPr>
        <w:tblStyle w:val="TableGrid"/>
        <w:tblW w:w="9064" w:type="dxa"/>
        <w:tblLook w:val="04A0" w:firstRow="1" w:lastRow="0" w:firstColumn="1" w:lastColumn="0" w:noHBand="0" w:noVBand="1"/>
      </w:tblPr>
      <w:tblGrid>
        <w:gridCol w:w="9064"/>
      </w:tblGrid>
      <w:tr w:rsidR="00DC499A" w:rsidRPr="005C6D37" w14:paraId="78ED9A15" w14:textId="77777777" w:rsidTr="008C7D03">
        <w:trPr>
          <w:trHeight w:val="734"/>
        </w:trPr>
        <w:tc>
          <w:tcPr>
            <w:tcW w:w="9064" w:type="dxa"/>
          </w:tcPr>
          <w:p w14:paraId="73CD790A" w14:textId="77777777" w:rsidR="00DC499A" w:rsidRPr="005C6D37" w:rsidRDefault="00DC499A" w:rsidP="00DC499A">
            <w:pPr>
              <w:rPr>
                <w:b/>
                <w:bCs/>
              </w:rPr>
            </w:pPr>
            <w:r w:rsidRPr="005C6D37">
              <w:rPr>
                <w:b/>
              </w:rPr>
              <w:t>Namn på den som söker till utbildningen:</w:t>
            </w:r>
          </w:p>
          <w:p w14:paraId="7382B884" w14:textId="6F458027" w:rsidR="008C7D03" w:rsidRPr="005C6D37" w:rsidRDefault="008C7D03" w:rsidP="002C5E41"/>
        </w:tc>
      </w:tr>
      <w:tr w:rsidR="00DC499A" w:rsidRPr="005C6D37" w14:paraId="193B12F5" w14:textId="77777777" w:rsidTr="008C7D03">
        <w:trPr>
          <w:trHeight w:val="734"/>
        </w:trPr>
        <w:tc>
          <w:tcPr>
            <w:tcW w:w="9064" w:type="dxa"/>
          </w:tcPr>
          <w:p w14:paraId="790B88E8" w14:textId="77777777" w:rsidR="00DC499A" w:rsidRPr="005C6D37" w:rsidRDefault="00DC499A" w:rsidP="00DC499A">
            <w:pPr>
              <w:rPr>
                <w:b/>
                <w:bCs/>
              </w:rPr>
            </w:pPr>
            <w:r w:rsidRPr="005C6D37">
              <w:rPr>
                <w:b/>
              </w:rPr>
              <w:t>Namn på den enhet som tillhandahåller utbildningspatienter för den sökande under psykoterapeututbildningen:</w:t>
            </w:r>
          </w:p>
          <w:p w14:paraId="4E3D1AD4" w14:textId="6D6A6909" w:rsidR="008C7D03" w:rsidRPr="005C6D37" w:rsidRDefault="008C7D03" w:rsidP="002C5E41"/>
        </w:tc>
      </w:tr>
      <w:tr w:rsidR="00DC499A" w:rsidRPr="005C6D37" w14:paraId="2ABF0CC3" w14:textId="77777777" w:rsidTr="008C7D03">
        <w:trPr>
          <w:trHeight w:val="734"/>
        </w:trPr>
        <w:tc>
          <w:tcPr>
            <w:tcW w:w="9064" w:type="dxa"/>
          </w:tcPr>
          <w:p w14:paraId="16F08F6A" w14:textId="27E851F5" w:rsidR="00DC499A" w:rsidRPr="005C6D37" w:rsidRDefault="00DC499A" w:rsidP="00DC499A">
            <w:pPr>
              <w:rPr>
                <w:b/>
                <w:bCs/>
              </w:rPr>
            </w:pPr>
            <w:r w:rsidRPr="005C6D37">
              <w:rPr>
                <w:b/>
              </w:rPr>
              <w:t xml:space="preserve">Arbetar den </w:t>
            </w:r>
            <w:r w:rsidR="005C6D37" w:rsidRPr="005C6D37">
              <w:rPr>
                <w:b/>
              </w:rPr>
              <w:t>sökande vid</w:t>
            </w:r>
            <w:r w:rsidRPr="005C6D37">
              <w:rPr>
                <w:b/>
              </w:rPr>
              <w:t xml:space="preserve"> enheten?</w:t>
            </w:r>
          </w:p>
          <w:p w14:paraId="0A52EF9D" w14:textId="18F2605A" w:rsidR="00DC499A" w:rsidRPr="005C6D37" w:rsidRDefault="00DC499A" w:rsidP="002C5E41"/>
        </w:tc>
      </w:tr>
      <w:tr w:rsidR="00DC499A" w:rsidRPr="005C6D37" w14:paraId="47CCBCD3" w14:textId="77777777" w:rsidTr="00F75880">
        <w:trPr>
          <w:trHeight w:val="1606"/>
        </w:trPr>
        <w:tc>
          <w:tcPr>
            <w:tcW w:w="9064" w:type="dxa"/>
          </w:tcPr>
          <w:p w14:paraId="04956A24" w14:textId="205680D2" w:rsidR="00DC499A" w:rsidRPr="005C6D37" w:rsidRDefault="004324AB" w:rsidP="00DC499A">
            <w:pPr>
              <w:rPr>
                <w:b/>
                <w:bCs/>
              </w:rPr>
            </w:pPr>
            <w:r w:rsidRPr="005C6D37">
              <w:rPr>
                <w:b/>
              </w:rPr>
              <w:t>Här anges var anteckningarna i patientjournalerna görs och om det psykoterapeutiska patientarbetet omfattas av enhetens försäkring:</w:t>
            </w:r>
          </w:p>
          <w:p w14:paraId="7E596D8D" w14:textId="46FB57CC" w:rsidR="00DC499A" w:rsidRPr="005C6D37" w:rsidRDefault="00DC499A" w:rsidP="002C5E41"/>
        </w:tc>
      </w:tr>
    </w:tbl>
    <w:p w14:paraId="76152060" w14:textId="77777777" w:rsidR="002C5E41" w:rsidRPr="005C6D37" w:rsidRDefault="002C5E41" w:rsidP="002C5E41"/>
    <w:tbl>
      <w:tblPr>
        <w:tblStyle w:val="TableGrid"/>
        <w:tblW w:w="0" w:type="auto"/>
        <w:tblLook w:val="04A0" w:firstRow="1" w:lastRow="0" w:firstColumn="1" w:lastColumn="0" w:noHBand="0" w:noVBand="1"/>
      </w:tblPr>
      <w:tblGrid>
        <w:gridCol w:w="9016"/>
      </w:tblGrid>
      <w:tr w:rsidR="008C7D03" w:rsidRPr="005C6D37" w14:paraId="7AD05C74" w14:textId="77777777" w:rsidTr="003801C6">
        <w:trPr>
          <w:trHeight w:val="672"/>
        </w:trPr>
        <w:tc>
          <w:tcPr>
            <w:tcW w:w="9016" w:type="dxa"/>
          </w:tcPr>
          <w:p w14:paraId="380D67B2" w14:textId="77777777" w:rsidR="008C7D03" w:rsidRPr="005C6D37" w:rsidRDefault="008C7D03" w:rsidP="008C7D03">
            <w:pPr>
              <w:rPr>
                <w:b/>
                <w:bCs/>
              </w:rPr>
            </w:pPr>
            <w:r w:rsidRPr="005C6D37">
              <w:rPr>
                <w:b/>
              </w:rPr>
              <w:t>Ort och datum: ____________________________________________</w:t>
            </w:r>
          </w:p>
          <w:p w14:paraId="358CEF98" w14:textId="27CEE43C" w:rsidR="008C7D03" w:rsidRPr="005C6D37" w:rsidRDefault="008C7D03" w:rsidP="002C5E41"/>
        </w:tc>
      </w:tr>
      <w:tr w:rsidR="008C7D03" w:rsidRPr="005C6D37" w14:paraId="5ABB742A" w14:textId="77777777" w:rsidTr="008C7D03">
        <w:tc>
          <w:tcPr>
            <w:tcW w:w="9016" w:type="dxa"/>
          </w:tcPr>
          <w:p w14:paraId="186382DB" w14:textId="77777777" w:rsidR="008C7D03" w:rsidRPr="005C6D37" w:rsidRDefault="008C7D03" w:rsidP="008C7D03">
            <w:pPr>
              <w:rPr>
                <w:b/>
                <w:bCs/>
              </w:rPr>
            </w:pPr>
            <w:r w:rsidRPr="005C6D37">
              <w:rPr>
                <w:b/>
              </w:rPr>
              <w:t>Underskrift och namnförtydligande av den som ansvarar för patienternas/kundernas vård/tjänster vid enheten</w:t>
            </w:r>
            <w:r w:rsidRPr="005C6D37">
              <w:t xml:space="preserve"> </w:t>
            </w:r>
          </w:p>
          <w:p w14:paraId="133B4C91" w14:textId="77777777" w:rsidR="008C7D03" w:rsidRPr="005C6D37" w:rsidRDefault="008C7D03" w:rsidP="008C7D03">
            <w:pPr>
              <w:rPr>
                <w:b/>
                <w:bCs/>
              </w:rPr>
            </w:pPr>
          </w:p>
          <w:p w14:paraId="2677BDDC" w14:textId="270CBDFC" w:rsidR="008C7D03" w:rsidRPr="005C6D37" w:rsidRDefault="008C7D03" w:rsidP="002C5E41"/>
        </w:tc>
      </w:tr>
      <w:tr w:rsidR="008C7D03" w:rsidRPr="005C6D37" w14:paraId="7AF28099" w14:textId="77777777" w:rsidTr="003801C6">
        <w:trPr>
          <w:trHeight w:val="939"/>
        </w:trPr>
        <w:tc>
          <w:tcPr>
            <w:tcW w:w="9016" w:type="dxa"/>
          </w:tcPr>
          <w:p w14:paraId="58340525" w14:textId="77777777" w:rsidR="008C7D03" w:rsidRPr="005C6D37" w:rsidRDefault="008C7D03" w:rsidP="008C7D03">
            <w:pPr>
              <w:rPr>
                <w:b/>
                <w:bCs/>
              </w:rPr>
            </w:pPr>
            <w:r w:rsidRPr="005C6D37">
              <w:rPr>
                <w:b/>
              </w:rPr>
              <w:t>Undertecknarens position vid enheten/organisationen</w:t>
            </w:r>
          </w:p>
          <w:p w14:paraId="646467E4" w14:textId="64F25937" w:rsidR="008C7D03" w:rsidRPr="005C6D37" w:rsidRDefault="008C7D03" w:rsidP="002C5E41"/>
        </w:tc>
      </w:tr>
    </w:tbl>
    <w:p w14:paraId="7C1C72A9" w14:textId="77777777" w:rsidR="008C7D03" w:rsidRPr="008C7D03" w:rsidRDefault="008C7D03" w:rsidP="002C5E41"/>
    <w:sectPr w:rsidR="008C7D03" w:rsidRPr="008C7D0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521FB" w14:textId="77777777" w:rsidR="008C7D03" w:rsidRPr="005C6D37" w:rsidRDefault="008C7D03" w:rsidP="008C7D03">
      <w:pPr>
        <w:spacing w:after="0" w:line="240" w:lineRule="auto"/>
      </w:pPr>
      <w:r w:rsidRPr="005C6D37">
        <w:separator/>
      </w:r>
    </w:p>
  </w:endnote>
  <w:endnote w:type="continuationSeparator" w:id="0">
    <w:p w14:paraId="6F3FA788" w14:textId="77777777" w:rsidR="008C7D03" w:rsidRPr="005C6D37" w:rsidRDefault="008C7D03" w:rsidP="008C7D03">
      <w:pPr>
        <w:spacing w:after="0" w:line="240" w:lineRule="auto"/>
      </w:pPr>
      <w:r w:rsidRPr="005C6D3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F9A9D" w14:textId="77777777" w:rsidR="008C7D03" w:rsidRPr="005C6D37" w:rsidRDefault="008C7D03" w:rsidP="008C7D03">
      <w:pPr>
        <w:spacing w:after="0" w:line="240" w:lineRule="auto"/>
      </w:pPr>
      <w:r w:rsidRPr="005C6D37">
        <w:separator/>
      </w:r>
    </w:p>
  </w:footnote>
  <w:footnote w:type="continuationSeparator" w:id="0">
    <w:p w14:paraId="0D839D2B" w14:textId="77777777" w:rsidR="008C7D03" w:rsidRPr="005C6D37" w:rsidRDefault="008C7D03" w:rsidP="008C7D03">
      <w:pPr>
        <w:spacing w:after="0" w:line="240" w:lineRule="auto"/>
      </w:pPr>
      <w:r w:rsidRPr="005C6D3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37391" w14:textId="68CEB6D3" w:rsidR="008C7D03" w:rsidRPr="005C6D37" w:rsidRDefault="004560AF" w:rsidP="008C7D03">
    <w:pPr>
      <w:pStyle w:val="Header"/>
      <w:jc w:val="right"/>
    </w:pPr>
    <w:r w:rsidRPr="005C6D37">
      <w:t>Psykoterapeututbildning</w:t>
    </w:r>
  </w:p>
  <w:p w14:paraId="455D6A76" w14:textId="53081DA5" w:rsidR="004560AF" w:rsidRPr="005C6D37" w:rsidRDefault="004560AF" w:rsidP="008C7D03">
    <w:pPr>
      <w:pStyle w:val="Header"/>
      <w:jc w:val="right"/>
    </w:pPr>
    <w:r w:rsidRPr="005C6D37">
      <w:t>Helsingfors universitet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41"/>
    <w:rsid w:val="0008729A"/>
    <w:rsid w:val="000D69F8"/>
    <w:rsid w:val="001468AC"/>
    <w:rsid w:val="001C01D6"/>
    <w:rsid w:val="00252B44"/>
    <w:rsid w:val="002C5E41"/>
    <w:rsid w:val="00306DDF"/>
    <w:rsid w:val="00333C45"/>
    <w:rsid w:val="0034496F"/>
    <w:rsid w:val="003801C6"/>
    <w:rsid w:val="003D32AD"/>
    <w:rsid w:val="003E61DA"/>
    <w:rsid w:val="004324AB"/>
    <w:rsid w:val="004560AF"/>
    <w:rsid w:val="0054733F"/>
    <w:rsid w:val="005739E1"/>
    <w:rsid w:val="005C6D37"/>
    <w:rsid w:val="005D2A4A"/>
    <w:rsid w:val="006E50CB"/>
    <w:rsid w:val="007A0903"/>
    <w:rsid w:val="00810713"/>
    <w:rsid w:val="008831E8"/>
    <w:rsid w:val="008A3F70"/>
    <w:rsid w:val="008C42AE"/>
    <w:rsid w:val="008C7D03"/>
    <w:rsid w:val="00A17187"/>
    <w:rsid w:val="00AC2769"/>
    <w:rsid w:val="00B57996"/>
    <w:rsid w:val="00BD5DDA"/>
    <w:rsid w:val="00DB17E9"/>
    <w:rsid w:val="00DC499A"/>
    <w:rsid w:val="00F75880"/>
    <w:rsid w:val="00FC14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1F50"/>
  <w15:chartTrackingRefBased/>
  <w15:docId w15:val="{DB114A75-32AB-4750-8C0B-1DFA485C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E41"/>
    <w:pPr>
      <w:spacing w:line="259" w:lineRule="auto"/>
    </w:pPr>
    <w:rPr>
      <w:sz w:val="22"/>
      <w:szCs w:val="22"/>
    </w:rPr>
  </w:style>
  <w:style w:type="paragraph" w:styleId="Heading1">
    <w:name w:val="heading 1"/>
    <w:basedOn w:val="Normal"/>
    <w:next w:val="Normal"/>
    <w:link w:val="Heading1Char"/>
    <w:uiPriority w:val="9"/>
    <w:qFormat/>
    <w:rsid w:val="002C5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E41"/>
    <w:rPr>
      <w:rFonts w:eastAsiaTheme="majorEastAsia" w:cstheme="majorBidi"/>
      <w:color w:val="272727" w:themeColor="text1" w:themeTint="D8"/>
    </w:rPr>
  </w:style>
  <w:style w:type="paragraph" w:styleId="Title">
    <w:name w:val="Title"/>
    <w:basedOn w:val="Normal"/>
    <w:next w:val="Normal"/>
    <w:link w:val="TitleChar"/>
    <w:uiPriority w:val="10"/>
    <w:qFormat/>
    <w:rsid w:val="002C5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E41"/>
    <w:pPr>
      <w:spacing w:before="160"/>
      <w:jc w:val="center"/>
    </w:pPr>
    <w:rPr>
      <w:i/>
      <w:iCs/>
      <w:color w:val="404040" w:themeColor="text1" w:themeTint="BF"/>
    </w:rPr>
  </w:style>
  <w:style w:type="character" w:customStyle="1" w:styleId="QuoteChar">
    <w:name w:val="Quote Char"/>
    <w:basedOn w:val="DefaultParagraphFont"/>
    <w:link w:val="Quote"/>
    <w:uiPriority w:val="29"/>
    <w:rsid w:val="002C5E41"/>
    <w:rPr>
      <w:i/>
      <w:iCs/>
      <w:color w:val="404040" w:themeColor="text1" w:themeTint="BF"/>
    </w:rPr>
  </w:style>
  <w:style w:type="paragraph" w:styleId="ListParagraph">
    <w:name w:val="List Paragraph"/>
    <w:basedOn w:val="Normal"/>
    <w:uiPriority w:val="34"/>
    <w:qFormat/>
    <w:rsid w:val="002C5E41"/>
    <w:pPr>
      <w:ind w:left="720"/>
      <w:contextualSpacing/>
    </w:pPr>
  </w:style>
  <w:style w:type="character" w:styleId="IntenseEmphasis">
    <w:name w:val="Intense Emphasis"/>
    <w:basedOn w:val="DefaultParagraphFont"/>
    <w:uiPriority w:val="21"/>
    <w:qFormat/>
    <w:rsid w:val="002C5E41"/>
    <w:rPr>
      <w:i/>
      <w:iCs/>
      <w:color w:val="0F4761" w:themeColor="accent1" w:themeShade="BF"/>
    </w:rPr>
  </w:style>
  <w:style w:type="paragraph" w:styleId="IntenseQuote">
    <w:name w:val="Intense Quote"/>
    <w:basedOn w:val="Normal"/>
    <w:next w:val="Normal"/>
    <w:link w:val="IntenseQuoteChar"/>
    <w:uiPriority w:val="30"/>
    <w:qFormat/>
    <w:rsid w:val="002C5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E41"/>
    <w:rPr>
      <w:i/>
      <w:iCs/>
      <w:color w:val="0F4761" w:themeColor="accent1" w:themeShade="BF"/>
    </w:rPr>
  </w:style>
  <w:style w:type="character" w:styleId="IntenseReference">
    <w:name w:val="Intense Reference"/>
    <w:basedOn w:val="DefaultParagraphFont"/>
    <w:uiPriority w:val="32"/>
    <w:qFormat/>
    <w:rsid w:val="002C5E41"/>
    <w:rPr>
      <w:b/>
      <w:bCs/>
      <w:smallCaps/>
      <w:color w:val="0F4761" w:themeColor="accent1" w:themeShade="BF"/>
      <w:spacing w:val="5"/>
    </w:rPr>
  </w:style>
  <w:style w:type="table" w:styleId="TableGrid">
    <w:name w:val="Table Grid"/>
    <w:basedOn w:val="TableNormal"/>
    <w:uiPriority w:val="39"/>
    <w:rsid w:val="00D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7D03"/>
    <w:rPr>
      <w:color w:val="666666"/>
    </w:rPr>
  </w:style>
  <w:style w:type="paragraph" w:styleId="Header">
    <w:name w:val="header"/>
    <w:basedOn w:val="Normal"/>
    <w:link w:val="HeaderChar"/>
    <w:uiPriority w:val="99"/>
    <w:unhideWhenUsed/>
    <w:rsid w:val="008C7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D03"/>
    <w:rPr>
      <w:sz w:val="22"/>
      <w:szCs w:val="22"/>
    </w:rPr>
  </w:style>
  <w:style w:type="paragraph" w:styleId="Footer">
    <w:name w:val="footer"/>
    <w:basedOn w:val="Normal"/>
    <w:link w:val="FooterChar"/>
    <w:uiPriority w:val="99"/>
    <w:unhideWhenUsed/>
    <w:rsid w:val="008C7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D03"/>
    <w:rPr>
      <w:sz w:val="22"/>
      <w:szCs w:val="22"/>
    </w:rPr>
  </w:style>
  <w:style w:type="character" w:styleId="Hyperlink">
    <w:name w:val="Hyperlink"/>
    <w:basedOn w:val="DefaultParagraphFont"/>
    <w:uiPriority w:val="99"/>
    <w:unhideWhenUsed/>
    <w:rsid w:val="006E50CB"/>
    <w:rPr>
      <w:color w:val="467886" w:themeColor="hyperlink"/>
      <w:u w:val="single"/>
    </w:rPr>
  </w:style>
  <w:style w:type="character" w:styleId="UnresolvedMention">
    <w:name w:val="Unresolved Mention"/>
    <w:basedOn w:val="DefaultParagraphFont"/>
    <w:uiPriority w:val="99"/>
    <w:semiHidden/>
    <w:unhideWhenUsed/>
    <w:rsid w:val="006E50CB"/>
    <w:rPr>
      <w:color w:val="605E5C"/>
      <w:shd w:val="clear" w:color="auto" w:fill="E1DFDD"/>
    </w:rPr>
  </w:style>
  <w:style w:type="paragraph" w:styleId="NormalWeb">
    <w:name w:val="Normal (Web)"/>
    <w:basedOn w:val="Normal"/>
    <w:uiPriority w:val="99"/>
    <w:semiHidden/>
    <w:unhideWhenUsed/>
    <w:rsid w:val="006E50CB"/>
    <w:rPr>
      <w:rFonts w:ascii="Times New Roman" w:hAnsi="Times New Roman" w:cs="Times New Roman"/>
      <w:sz w:val="24"/>
      <w:szCs w:val="24"/>
    </w:rPr>
  </w:style>
  <w:style w:type="paragraph" w:styleId="Revision">
    <w:name w:val="Revision"/>
    <w:hidden/>
    <w:uiPriority w:val="99"/>
    <w:semiHidden/>
    <w:rsid w:val="00252B44"/>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2888">
      <w:bodyDiv w:val="1"/>
      <w:marLeft w:val="0"/>
      <w:marRight w:val="0"/>
      <w:marTop w:val="0"/>
      <w:marBottom w:val="0"/>
      <w:divBdr>
        <w:top w:val="none" w:sz="0" w:space="0" w:color="auto"/>
        <w:left w:val="none" w:sz="0" w:space="0" w:color="auto"/>
        <w:bottom w:val="none" w:sz="0" w:space="0" w:color="auto"/>
        <w:right w:val="none" w:sz="0" w:space="0" w:color="auto"/>
      </w:divBdr>
    </w:div>
    <w:div w:id="1132134810">
      <w:bodyDiv w:val="1"/>
      <w:marLeft w:val="0"/>
      <w:marRight w:val="0"/>
      <w:marTop w:val="0"/>
      <w:marBottom w:val="0"/>
      <w:divBdr>
        <w:top w:val="none" w:sz="0" w:space="0" w:color="auto"/>
        <w:left w:val="none" w:sz="0" w:space="0" w:color="auto"/>
        <w:bottom w:val="none" w:sz="0" w:space="0" w:color="auto"/>
        <w:right w:val="none" w:sz="0" w:space="0" w:color="auto"/>
      </w:divBdr>
    </w:div>
    <w:div w:id="1460107239">
      <w:bodyDiv w:val="1"/>
      <w:marLeft w:val="0"/>
      <w:marRight w:val="0"/>
      <w:marTop w:val="0"/>
      <w:marBottom w:val="0"/>
      <w:divBdr>
        <w:top w:val="none" w:sz="0" w:space="0" w:color="auto"/>
        <w:left w:val="none" w:sz="0" w:space="0" w:color="auto"/>
        <w:bottom w:val="none" w:sz="0" w:space="0" w:color="auto"/>
        <w:right w:val="none" w:sz="0" w:space="0" w:color="auto"/>
      </w:divBdr>
    </w:div>
    <w:div w:id="155866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ilahti-specialist@helsinki.f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72F94-847F-41FA-B43D-3D00D58E5C2D}">
  <ds:schemaRefs>
    <ds:schemaRef ds:uri="http://schemas.openxmlformats.org/officeDocument/2006/bibliography"/>
  </ds:schemaRefs>
</ds:datastoreItem>
</file>

<file path=docMetadata/LabelInfo.xml><?xml version="1.0" encoding="utf-8"?>
<clbl:labelList xmlns:clbl="http://schemas.microsoft.com/office/2020/mipLabelMetadata">
  <clbl:label id="{64c3e0a5-de9f-42d8-8b8c-e3346f136bf8}" enabled="1" method="Standard" siteId="{e307563d-5fcd-4e12-a554-9927f388b1c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Peurala, Sonja K</dc:creator>
  <cp:keywords/>
  <dc:description/>
  <cp:lastModifiedBy>Peurala, Sonja K</cp:lastModifiedBy>
  <cp:revision>2</cp:revision>
  <dcterms:created xsi:type="dcterms:W3CDTF">2025-09-18T07:58:00Z</dcterms:created>
  <dcterms:modified xsi:type="dcterms:W3CDTF">2025-09-18T07:58:00Z</dcterms:modified>
</cp:coreProperties>
</file>