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0CBDC" w14:textId="77777777" w:rsidR="00B40CB6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14:paraId="7CA9B493" w14:textId="77777777" w:rsidR="00B40CB6" w:rsidRPr="00F51F62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noProof/>
          <w:lang w:val="fi-FI" w:eastAsia="fi-FI"/>
        </w:rPr>
      </w:pPr>
      <w:r>
        <w:rPr>
          <w:rFonts w:ascii="Calibri" w:hAnsi="Calibri"/>
          <w:b/>
          <w:lang w:val="fi-FI"/>
        </w:rPr>
        <w:t>VÄITÖSKIRJAN ARVIOINTILOMAKE</w:t>
      </w:r>
      <w:r>
        <w:rPr>
          <w:rFonts w:ascii="Calibri" w:hAnsi="Calibri"/>
          <w:b/>
          <w:lang w:val="fi-FI"/>
        </w:rPr>
        <w:br/>
        <w:t>KASVATUSTIETEELLINEN TIEDEKUNTA</w:t>
      </w:r>
      <w:r>
        <w:rPr>
          <w:rFonts w:ascii="Calibri" w:hAnsi="Calibri"/>
          <w:b/>
          <w:lang w:val="fi-FI"/>
        </w:rPr>
        <w:br/>
        <w:t>HELSINGIN YLIOPISTO</w:t>
      </w:r>
    </w:p>
    <w:p w14:paraId="081FC675" w14:textId="42BF34FB" w:rsidR="00CF7B0A" w:rsidRPr="00922F68" w:rsidRDefault="00B40CB6" w:rsidP="023F967A">
      <w:pPr>
        <w:spacing w:before="100" w:beforeAutospacing="1" w:after="100" w:afterAutospacing="1"/>
        <w:rPr>
          <w:rFonts w:ascii="Calibri" w:hAnsi="Calibri"/>
          <w:strike/>
          <w:sz w:val="22"/>
          <w:szCs w:val="22"/>
          <w:lang w:val="fi-FI"/>
        </w:rPr>
      </w:pPr>
      <w:r w:rsidRPr="690C1C6B">
        <w:rPr>
          <w:rFonts w:ascii="Calibri" w:hAnsi="Calibri"/>
          <w:sz w:val="22"/>
          <w:szCs w:val="22"/>
          <w:lang w:val="fi-FI"/>
        </w:rPr>
        <w:t>Vastaväittäjä ja arvo</w:t>
      </w:r>
      <w:r w:rsidR="00CF1199" w:rsidRPr="690C1C6B">
        <w:rPr>
          <w:rFonts w:ascii="Calibri" w:hAnsi="Calibri"/>
          <w:sz w:val="22"/>
          <w:szCs w:val="22"/>
          <w:lang w:val="fi-FI"/>
        </w:rPr>
        <w:t>sanalauta</w:t>
      </w:r>
      <w:r w:rsidRPr="690C1C6B">
        <w:rPr>
          <w:rFonts w:ascii="Calibri" w:hAnsi="Calibri"/>
          <w:sz w:val="22"/>
          <w:szCs w:val="22"/>
          <w:lang w:val="fi-FI"/>
        </w:rPr>
        <w:t>kunnan jäsen täyttävät lomakkee</w:t>
      </w:r>
      <w:r w:rsidR="001F0D3E" w:rsidRPr="690C1C6B">
        <w:rPr>
          <w:rFonts w:ascii="Calibri" w:hAnsi="Calibri"/>
          <w:sz w:val="22"/>
          <w:szCs w:val="22"/>
          <w:lang w:val="fi-FI"/>
        </w:rPr>
        <w:t>n</w:t>
      </w:r>
      <w:r w:rsidR="00ED3747" w:rsidRPr="690C1C6B">
        <w:rPr>
          <w:rFonts w:ascii="Calibri" w:hAnsi="Calibri"/>
          <w:sz w:val="22"/>
          <w:szCs w:val="22"/>
          <w:lang w:val="fi-FI"/>
        </w:rPr>
        <w:t xml:space="preserve"> väitöstilaisuuden jäl</w:t>
      </w:r>
      <w:r w:rsidR="00A727FF" w:rsidRPr="690C1C6B">
        <w:rPr>
          <w:rFonts w:ascii="Calibri" w:hAnsi="Calibri"/>
          <w:sz w:val="22"/>
          <w:szCs w:val="22"/>
          <w:lang w:val="fi-FI"/>
        </w:rPr>
        <w:t>keisessä arvo</w:t>
      </w:r>
      <w:r w:rsidR="00CF1199" w:rsidRPr="690C1C6B">
        <w:rPr>
          <w:rFonts w:ascii="Calibri" w:hAnsi="Calibri"/>
          <w:sz w:val="22"/>
          <w:szCs w:val="22"/>
          <w:lang w:val="fi-FI"/>
        </w:rPr>
        <w:t>sanalauta</w:t>
      </w:r>
      <w:r w:rsidR="00A727FF" w:rsidRPr="690C1C6B">
        <w:rPr>
          <w:rFonts w:ascii="Calibri" w:hAnsi="Calibri"/>
          <w:sz w:val="22"/>
          <w:szCs w:val="22"/>
          <w:lang w:val="fi-FI"/>
        </w:rPr>
        <w:t>kunnan kokouksessa</w:t>
      </w:r>
      <w:r w:rsidR="001F0D3E" w:rsidRPr="690C1C6B">
        <w:rPr>
          <w:rFonts w:ascii="Calibri" w:hAnsi="Calibri"/>
          <w:sz w:val="22"/>
          <w:szCs w:val="22"/>
          <w:lang w:val="fi-FI"/>
        </w:rPr>
        <w:t xml:space="preserve">. </w:t>
      </w:r>
    </w:p>
    <w:p w14:paraId="29EBBF0A" w14:textId="1E2939A0" w:rsidR="00CF7B0A" w:rsidRPr="0062276B" w:rsidRDefault="00CF7B0A" w:rsidP="023F967A">
      <w:pPr>
        <w:spacing w:before="100" w:beforeAutospacing="1" w:after="100" w:afterAutospacing="1"/>
        <w:rPr>
          <w:rFonts w:ascii="Calibri" w:hAnsi="Calibri"/>
          <w:sz w:val="22"/>
          <w:szCs w:val="22"/>
          <w:lang w:val="fi-FI"/>
        </w:rPr>
      </w:pPr>
      <w:r w:rsidRPr="05C5E2C9">
        <w:rPr>
          <w:rFonts w:ascii="Calibri" w:hAnsi="Calibri"/>
          <w:sz w:val="22"/>
          <w:szCs w:val="22"/>
          <w:lang w:val="fi-FI" w:eastAsia="fi-FI"/>
        </w:rPr>
        <w:t xml:space="preserve">Väitöskirjat arvostellaan asteikolla hylätty, hyväksytty, kiittäen hyväksytty. </w:t>
      </w:r>
      <w:r w:rsidRPr="05C5E2C9">
        <w:rPr>
          <w:rFonts w:ascii="Calibri" w:hAnsi="Calibri"/>
          <w:sz w:val="22"/>
          <w:szCs w:val="22"/>
          <w:lang w:val="fi-FI"/>
        </w:rPr>
        <w:t>Pääsääntöisesti väitöskirjat hyväksytään arvo</w:t>
      </w:r>
      <w:r w:rsidR="00232B61">
        <w:rPr>
          <w:rFonts w:ascii="Calibri" w:hAnsi="Calibri"/>
          <w:sz w:val="22"/>
          <w:szCs w:val="22"/>
          <w:lang w:val="fi-FI"/>
        </w:rPr>
        <w:t>sana</w:t>
      </w:r>
      <w:r w:rsidRPr="05C5E2C9">
        <w:rPr>
          <w:rFonts w:ascii="Calibri" w:hAnsi="Calibri"/>
          <w:sz w:val="22"/>
          <w:szCs w:val="22"/>
          <w:lang w:val="fi-FI"/>
        </w:rPr>
        <w:t xml:space="preserve">lla hyväksytty. Poikkeustapauksessa, kun väitöskirja on </w:t>
      </w:r>
      <w:r w:rsidRPr="00E076D7">
        <w:rPr>
          <w:rFonts w:ascii="Calibri" w:hAnsi="Calibri"/>
          <w:sz w:val="22"/>
          <w:szCs w:val="22"/>
          <w:lang w:val="fi-FI"/>
        </w:rPr>
        <w:t xml:space="preserve">kokonaisuutena </w:t>
      </w:r>
      <w:r w:rsidR="008C3E9A" w:rsidRPr="00E076D7">
        <w:rPr>
          <w:rFonts w:ascii="Calibri" w:hAnsi="Calibri"/>
          <w:b/>
          <w:bCs/>
          <w:sz w:val="22"/>
          <w:szCs w:val="22"/>
          <w:lang w:val="fi-FI"/>
        </w:rPr>
        <w:t>kaikkien</w:t>
      </w:r>
      <w:r w:rsidR="008C3E9A" w:rsidRPr="00E076D7">
        <w:rPr>
          <w:rFonts w:ascii="Calibri" w:hAnsi="Calibri"/>
          <w:sz w:val="22"/>
          <w:szCs w:val="22"/>
          <w:lang w:val="fi-FI"/>
        </w:rPr>
        <w:t xml:space="preserve"> </w:t>
      </w:r>
      <w:r w:rsidRPr="00E076D7">
        <w:rPr>
          <w:rFonts w:ascii="Calibri" w:hAnsi="Calibri"/>
          <w:sz w:val="22"/>
          <w:szCs w:val="22"/>
          <w:lang w:val="fi-FI"/>
        </w:rPr>
        <w:t>arviointikriteerien valossa erityisen ansiokas</w:t>
      </w:r>
      <w:r w:rsidR="007521A6" w:rsidRPr="00E076D7">
        <w:rPr>
          <w:rFonts w:ascii="Calibri" w:hAnsi="Calibri"/>
          <w:sz w:val="22"/>
          <w:szCs w:val="22"/>
          <w:lang w:val="fi-FI"/>
        </w:rPr>
        <w:t xml:space="preserve"> ja</w:t>
      </w:r>
      <w:r w:rsidR="00922F68" w:rsidRPr="00E076D7">
        <w:rPr>
          <w:rFonts w:ascii="Calibri" w:hAnsi="Calibri"/>
          <w:sz w:val="22"/>
          <w:szCs w:val="22"/>
          <w:lang w:val="fi-FI"/>
        </w:rPr>
        <w:t xml:space="preserve"> </w:t>
      </w:r>
      <w:r w:rsidR="00232B61" w:rsidRPr="00E076D7">
        <w:rPr>
          <w:rFonts w:asciiTheme="minorHAnsi" w:hAnsiTheme="minorHAnsi" w:cstheme="minorHAnsi"/>
          <w:sz w:val="22"/>
          <w:szCs w:val="22"/>
          <w:lang w:val="fi-FI"/>
        </w:rPr>
        <w:t>tieteenalalle merkittävä</w:t>
      </w:r>
      <w:r w:rsidRPr="00E076D7">
        <w:rPr>
          <w:rFonts w:ascii="Calibri" w:hAnsi="Calibri"/>
          <w:sz w:val="22"/>
          <w:szCs w:val="22"/>
          <w:lang w:val="fi-FI"/>
        </w:rPr>
        <w:t>, sille annetaan arvo</w:t>
      </w:r>
      <w:r w:rsidR="00D872BF" w:rsidRPr="00E076D7">
        <w:rPr>
          <w:rFonts w:ascii="Calibri" w:hAnsi="Calibri"/>
          <w:sz w:val="22"/>
          <w:szCs w:val="22"/>
          <w:lang w:val="fi-FI"/>
        </w:rPr>
        <w:t>sana</w:t>
      </w:r>
      <w:r w:rsidRPr="00E076D7">
        <w:rPr>
          <w:rFonts w:ascii="Calibri" w:hAnsi="Calibri"/>
          <w:sz w:val="22"/>
          <w:szCs w:val="22"/>
          <w:lang w:val="fi-FI"/>
        </w:rPr>
        <w:t xml:space="preserve"> kiittäen hyväksytty. Tällöin siitä on kirjoitettava erillinen perustelu (lomakkeen lopussa on tähän</w:t>
      </w:r>
      <w:r w:rsidRPr="05C5E2C9">
        <w:rPr>
          <w:rFonts w:ascii="Calibri" w:hAnsi="Calibri"/>
          <w:sz w:val="22"/>
          <w:szCs w:val="22"/>
          <w:lang w:val="fi-FI"/>
        </w:rPr>
        <w:t xml:space="preserve"> varattu kohta). </w:t>
      </w:r>
      <w:r w:rsidRPr="05C5E2C9">
        <w:rPr>
          <w:rFonts w:ascii="Calibri" w:hAnsi="Calibri"/>
          <w:sz w:val="22"/>
          <w:szCs w:val="22"/>
          <w:lang w:val="fi-FI" w:eastAsia="fi-FI"/>
        </w:rPr>
        <w:t>Arvosanan kiittäen hyväksytty voi saada noin 10 % väitöskirjoista.</w:t>
      </w:r>
    </w:p>
    <w:p w14:paraId="15815CC6" w14:textId="029B7AC4" w:rsidR="00B40CB6" w:rsidRDefault="00CF7B0A" w:rsidP="00232B61">
      <w:pPr>
        <w:rPr>
          <w:rFonts w:ascii="Calibri" w:hAnsi="Calibri"/>
          <w:sz w:val="22"/>
          <w:szCs w:val="22"/>
          <w:lang w:val="fi-FI" w:eastAsia="fi-FI"/>
        </w:rPr>
      </w:pPr>
      <w:r w:rsidRPr="023F967A">
        <w:rPr>
          <w:rFonts w:ascii="Calibri" w:hAnsi="Calibri"/>
          <w:sz w:val="22"/>
          <w:szCs w:val="22"/>
          <w:lang w:val="fi-FI" w:eastAsia="fi-FI"/>
        </w:rPr>
        <w:t xml:space="preserve">Hylätty -arvosana annetaan vain siinä </w:t>
      </w:r>
      <w:r w:rsidRPr="00E076D7">
        <w:rPr>
          <w:rFonts w:ascii="Calibri" w:hAnsi="Calibri"/>
          <w:sz w:val="22"/>
          <w:szCs w:val="22"/>
          <w:lang w:val="fi-FI" w:eastAsia="fi-FI"/>
        </w:rPr>
        <w:t xml:space="preserve">tapauksessa, </w:t>
      </w:r>
      <w:r w:rsidR="00232B61" w:rsidRPr="00E076D7">
        <w:rPr>
          <w:rFonts w:ascii="Calibri" w:hAnsi="Calibri"/>
          <w:sz w:val="22"/>
          <w:szCs w:val="22"/>
          <w:lang w:val="fi-FI" w:eastAsia="fi-FI"/>
        </w:rPr>
        <w:t xml:space="preserve">että </w:t>
      </w:r>
      <w:r w:rsidR="00232B61" w:rsidRPr="00E076D7">
        <w:rPr>
          <w:rFonts w:asciiTheme="minorHAnsi" w:hAnsiTheme="minorHAnsi" w:cstheme="minorHAnsi"/>
          <w:sz w:val="22"/>
          <w:szCs w:val="22"/>
          <w:lang w:val="fi-FI"/>
        </w:rPr>
        <w:t>väitöskirja ei täytä arviointikriteereitä tai eettisiä normeja hyväksyttävästi</w:t>
      </w:r>
      <w:r w:rsidRPr="00E076D7">
        <w:rPr>
          <w:rFonts w:ascii="Calibri" w:hAnsi="Calibri"/>
          <w:sz w:val="22"/>
          <w:szCs w:val="22"/>
          <w:lang w:val="fi-FI" w:eastAsia="fi-FI"/>
        </w:rPr>
        <w:t>.</w:t>
      </w:r>
    </w:p>
    <w:p w14:paraId="1D2F116D" w14:textId="77777777" w:rsidR="00922F68" w:rsidRPr="00232B61" w:rsidRDefault="00922F68" w:rsidP="00232B61">
      <w:pPr>
        <w:rPr>
          <w:lang w:val="fi-FI"/>
        </w:rPr>
      </w:pPr>
    </w:p>
    <w:tbl>
      <w:tblPr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6270"/>
      </w:tblGrid>
      <w:tr w:rsidR="00B40CB6" w:rsidRPr="00DD14B2" w14:paraId="6D0E4261" w14:textId="77777777" w:rsidTr="000A4A80">
        <w:trPr>
          <w:trHeight w:val="436"/>
        </w:trPr>
        <w:tc>
          <w:tcPr>
            <w:tcW w:w="3215" w:type="dxa"/>
          </w:tcPr>
          <w:p w14:paraId="1ED0C4AA" w14:textId="77777777" w:rsidR="00B40CB6" w:rsidRPr="006272BF" w:rsidRDefault="00B40CB6" w:rsidP="00A44F11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6272BF">
              <w:rPr>
                <w:rFonts w:ascii="Calibri" w:hAnsi="Calibri"/>
                <w:b/>
                <w:bCs/>
                <w:sz w:val="22"/>
                <w:szCs w:val="22"/>
                <w:lang w:val="fi-FI"/>
              </w:rPr>
              <w:t>Väittelijän nimi</w:t>
            </w:r>
          </w:p>
          <w:p w14:paraId="4A157218" w14:textId="77777777" w:rsidR="00B40CB6" w:rsidRPr="00DD14B2" w:rsidRDefault="00B40CB6" w:rsidP="00A44F11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en-US"/>
              </w:rPr>
            </w:pPr>
          </w:p>
        </w:tc>
        <w:tc>
          <w:tcPr>
            <w:tcW w:w="6270" w:type="dxa"/>
          </w:tcPr>
          <w:p w14:paraId="33C6CF5F" w14:textId="77777777" w:rsidR="00B40CB6" w:rsidRPr="00BB437D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B437D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</w:tr>
      <w:tr w:rsidR="00B40CB6" w:rsidRPr="00DD14B2" w14:paraId="369993C0" w14:textId="77777777" w:rsidTr="000A4A80">
        <w:trPr>
          <w:trHeight w:val="515"/>
        </w:trPr>
        <w:tc>
          <w:tcPr>
            <w:tcW w:w="3215" w:type="dxa"/>
          </w:tcPr>
          <w:p w14:paraId="57157F65" w14:textId="00E48BA6" w:rsidR="00B40CB6" w:rsidRPr="006272BF" w:rsidRDefault="00B40CB6" w:rsidP="00A44F11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b/>
                <w:bCs/>
                <w:sz w:val="22"/>
                <w:szCs w:val="22"/>
                <w:lang w:val="fi-FI"/>
              </w:rPr>
            </w:pPr>
            <w:r w:rsidRPr="006272BF">
              <w:rPr>
                <w:rFonts w:ascii="Calibri" w:hAnsi="Calibri"/>
                <w:b/>
                <w:bCs/>
                <w:sz w:val="22"/>
                <w:szCs w:val="22"/>
                <w:lang w:val="fi-FI"/>
              </w:rPr>
              <w:t>Vastaväittäjä ja arvo</w:t>
            </w:r>
            <w:r w:rsidR="00CF1199" w:rsidRPr="00CF1199">
              <w:rPr>
                <w:rFonts w:ascii="Calibri" w:hAnsi="Calibri"/>
                <w:b/>
                <w:bCs/>
                <w:sz w:val="22"/>
                <w:szCs w:val="22"/>
                <w:lang w:val="fi-FI"/>
              </w:rPr>
              <w:t>sanalauta</w:t>
            </w:r>
            <w:r w:rsidRPr="006272BF">
              <w:rPr>
                <w:rFonts w:ascii="Calibri" w:hAnsi="Calibri"/>
                <w:b/>
                <w:bCs/>
                <w:sz w:val="22"/>
                <w:szCs w:val="22"/>
                <w:lang w:val="fi-FI"/>
              </w:rPr>
              <w:t xml:space="preserve">kunnan </w:t>
            </w:r>
            <w:r w:rsidR="009C5B39" w:rsidRPr="006272BF">
              <w:rPr>
                <w:rFonts w:ascii="Calibri" w:hAnsi="Calibri"/>
                <w:b/>
                <w:bCs/>
                <w:sz w:val="22"/>
                <w:szCs w:val="22"/>
                <w:lang w:val="fi-FI"/>
              </w:rPr>
              <w:t>tiedekunnan edustaja</w:t>
            </w:r>
            <w:r w:rsidR="005712BC" w:rsidRPr="006272BF">
              <w:rPr>
                <w:rFonts w:ascii="Calibri" w:hAnsi="Calibri"/>
                <w:b/>
                <w:bCs/>
                <w:sz w:val="22"/>
                <w:szCs w:val="22"/>
                <w:lang w:val="fi-FI"/>
              </w:rPr>
              <w:t>(t)</w:t>
            </w:r>
          </w:p>
          <w:p w14:paraId="6EC51EC7" w14:textId="77777777" w:rsidR="00B40CB6" w:rsidRPr="006272BF" w:rsidRDefault="00B40CB6" w:rsidP="00A44F11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b/>
                <w:bCs/>
                <w:sz w:val="22"/>
                <w:szCs w:val="22"/>
                <w:lang w:val="fi-FI"/>
              </w:rPr>
            </w:pPr>
          </w:p>
        </w:tc>
        <w:tc>
          <w:tcPr>
            <w:tcW w:w="6270" w:type="dxa"/>
          </w:tcPr>
          <w:p w14:paraId="1B3AB760" w14:textId="77777777" w:rsidR="00B40CB6" w:rsidRPr="00BB437D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BB437D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CC5F73B" w14:textId="77777777" w:rsidR="00B40CB6" w:rsidRPr="00DD14B2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14:paraId="11AA5B0B" w14:textId="77777777" w:rsidR="00B40CB6" w:rsidRPr="00DD14B2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417"/>
        <w:gridCol w:w="1418"/>
      </w:tblGrid>
      <w:tr w:rsidR="00B40CB6" w:rsidRPr="00DD14B2" w14:paraId="107376F3" w14:textId="77777777" w:rsidTr="690C1C6B">
        <w:trPr>
          <w:trHeight w:hRule="exact" w:val="793"/>
        </w:trPr>
        <w:tc>
          <w:tcPr>
            <w:tcW w:w="5387" w:type="dxa"/>
          </w:tcPr>
          <w:p w14:paraId="4F7368D9" w14:textId="77777777" w:rsidR="00B40CB6" w:rsidRPr="0070028F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b/>
                <w:sz w:val="22"/>
                <w:szCs w:val="22"/>
                <w:lang w:val="fi-FI"/>
              </w:rPr>
            </w:pPr>
          </w:p>
          <w:p w14:paraId="198A1AFC" w14:textId="77777777" w:rsidR="00B40CB6" w:rsidRPr="0070028F" w:rsidRDefault="00B40CB6" w:rsidP="023F967A">
            <w:pPr>
              <w:tabs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690C1C6B">
              <w:rPr>
                <w:rFonts w:ascii="Calibri" w:hAnsi="Calibri"/>
                <w:b/>
                <w:bCs/>
                <w:sz w:val="22"/>
                <w:szCs w:val="22"/>
                <w:lang w:val="fi-FI"/>
              </w:rPr>
              <w:t>YHTEENVETOTAULUKKO</w:t>
            </w: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6239FA54" w14:textId="77777777" w:rsidR="00B40CB6" w:rsidRPr="0070028F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  <w:lang w:val="fi-FI"/>
              </w:rPr>
            </w:pPr>
          </w:p>
          <w:p w14:paraId="65455EFA" w14:textId="77777777" w:rsidR="00B40CB6" w:rsidRPr="0070028F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hylätty</w:t>
            </w:r>
          </w:p>
        </w:tc>
        <w:tc>
          <w:tcPr>
            <w:tcW w:w="1417" w:type="dxa"/>
            <w:tcBorders>
              <w:left w:val="thinThickLargeGap" w:sz="24" w:space="0" w:color="auto"/>
            </w:tcBorders>
          </w:tcPr>
          <w:p w14:paraId="31597D54" w14:textId="77777777" w:rsidR="00B40CB6" w:rsidRPr="0070028F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  <w:lang w:val="fi-FI"/>
              </w:rPr>
            </w:pPr>
          </w:p>
          <w:p w14:paraId="5129D78E" w14:textId="77777777" w:rsidR="00B40CB6" w:rsidRPr="0070028F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hyväksytty</w:t>
            </w:r>
          </w:p>
        </w:tc>
        <w:tc>
          <w:tcPr>
            <w:tcW w:w="1418" w:type="dxa"/>
          </w:tcPr>
          <w:p w14:paraId="4D3F4CD5" w14:textId="77777777" w:rsidR="00B40CB6" w:rsidRPr="0070028F" w:rsidRDefault="00B40CB6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kiittäen hyväksytty</w:t>
            </w:r>
          </w:p>
        </w:tc>
      </w:tr>
      <w:tr w:rsidR="00B40CB6" w:rsidRPr="00DD14B2" w14:paraId="237FA076" w14:textId="77777777" w:rsidTr="690C1C6B">
        <w:trPr>
          <w:trHeight w:hRule="exact" w:val="586"/>
        </w:trPr>
        <w:tc>
          <w:tcPr>
            <w:tcW w:w="5387" w:type="dxa"/>
          </w:tcPr>
          <w:p w14:paraId="38A70D83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Aiheen valinta ja tutkimusongelma</w:t>
            </w: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7BBE2E22" w14:textId="77777777" w:rsidR="00B40CB6" w:rsidRPr="0070028F" w:rsidRDefault="00E94CC5" w:rsidP="00510F6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202767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CB6"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 w:val="22"/>
              <w:szCs w:val="22"/>
            </w:rPr>
            <w:id w:val="-8779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49FCBC7F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1116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FD82E92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DD14B2" w14:paraId="2AA40949" w14:textId="77777777" w:rsidTr="690C1C6B">
        <w:trPr>
          <w:trHeight w:hRule="exact" w:val="566"/>
        </w:trPr>
        <w:tc>
          <w:tcPr>
            <w:tcW w:w="5387" w:type="dxa"/>
          </w:tcPr>
          <w:p w14:paraId="723B876F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Käsitteellinen selkeys ja aiheen teoreettinen hallinta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-10386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70C7B2D8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206413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3824FCAF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4067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DFE94EB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DD14B2" w14:paraId="3FBE267E" w14:textId="77777777" w:rsidTr="690C1C6B">
        <w:trPr>
          <w:trHeight w:hRule="exact" w:val="566"/>
        </w:trPr>
        <w:tc>
          <w:tcPr>
            <w:tcW w:w="5387" w:type="dxa"/>
          </w:tcPr>
          <w:p w14:paraId="7205108E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Menetelmien käyttö</w:t>
            </w:r>
          </w:p>
        </w:tc>
        <w:sdt>
          <w:sdtPr>
            <w:rPr>
              <w:rFonts w:ascii="Calibri" w:hAnsi="Calibri"/>
              <w:sz w:val="22"/>
              <w:szCs w:val="22"/>
              <w:lang w:val="fi-FI"/>
            </w:rPr>
            <w:id w:val="2551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47590C06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  <w:lang w:val="fi-FI"/>
            </w:rPr>
            <w:id w:val="-1826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3E2F2682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  <w:lang w:val="fi-FI"/>
            </w:rPr>
            <w:id w:val="738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1E52B62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</w:tr>
      <w:tr w:rsidR="00B40CB6" w:rsidRPr="00DD14B2" w14:paraId="666FE13A" w14:textId="77777777" w:rsidTr="690C1C6B">
        <w:trPr>
          <w:trHeight w:hRule="exact" w:val="566"/>
        </w:trPr>
        <w:tc>
          <w:tcPr>
            <w:tcW w:w="5387" w:type="dxa"/>
          </w:tcPr>
          <w:p w14:paraId="7CD78C15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Aineisto</w:t>
            </w:r>
          </w:p>
          <w:p w14:paraId="7425F970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064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6FDF289C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3016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5F25CA4D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7728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7CEDFE3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DD14B2" w14:paraId="4E40A8B5" w14:textId="77777777" w:rsidTr="690C1C6B">
        <w:trPr>
          <w:trHeight w:hRule="exact" w:val="566"/>
        </w:trPr>
        <w:tc>
          <w:tcPr>
            <w:tcW w:w="5387" w:type="dxa"/>
          </w:tcPr>
          <w:p w14:paraId="6D205F22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Tulosten esittely</w:t>
            </w:r>
          </w:p>
          <w:p w14:paraId="0DEE9F3B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2563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165F41EC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8517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5F70CA02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096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05028F50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DD14B2" w14:paraId="5E935545" w14:textId="77777777" w:rsidTr="690C1C6B">
        <w:trPr>
          <w:trHeight w:hRule="exact" w:val="566"/>
        </w:trPr>
        <w:tc>
          <w:tcPr>
            <w:tcW w:w="5387" w:type="dxa"/>
          </w:tcPr>
          <w:p w14:paraId="21950DE2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Johtopäätökset</w:t>
            </w:r>
          </w:p>
          <w:p w14:paraId="6E4260AE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</w:p>
        </w:tc>
        <w:sdt>
          <w:sdtPr>
            <w:rPr>
              <w:rFonts w:ascii="Calibri" w:hAnsi="Calibri"/>
              <w:sz w:val="22"/>
              <w:szCs w:val="22"/>
            </w:rPr>
            <w:id w:val="-129644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0383DB4A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0467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748064E5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48284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CAB9C2D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40CB6" w:rsidRPr="00DD14B2" w14:paraId="1C19C37B" w14:textId="77777777" w:rsidTr="690C1C6B">
        <w:trPr>
          <w:trHeight w:hRule="exact" w:val="566"/>
        </w:trPr>
        <w:tc>
          <w:tcPr>
            <w:tcW w:w="5387" w:type="dxa"/>
          </w:tcPr>
          <w:p w14:paraId="553B19B2" w14:textId="77777777" w:rsidR="00B40CB6" w:rsidRPr="0070028F" w:rsidRDefault="00B40CB6" w:rsidP="0093681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0028F">
              <w:rPr>
                <w:rFonts w:ascii="Calibri" w:hAnsi="Calibri"/>
                <w:sz w:val="22"/>
                <w:szCs w:val="22"/>
                <w:lang w:val="fi-FI"/>
              </w:rPr>
              <w:t>Työn kokonaisuus ja kielellinen ilmaisu</w:t>
            </w:r>
          </w:p>
        </w:tc>
        <w:sdt>
          <w:sdtPr>
            <w:rPr>
              <w:rFonts w:ascii="Calibri" w:hAnsi="Calibri"/>
              <w:sz w:val="22"/>
              <w:szCs w:val="22"/>
            </w:rPr>
            <w:id w:val="175416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5755B581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164369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0E20E8AA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 w:val="22"/>
              <w:szCs w:val="22"/>
            </w:rPr>
            <w:id w:val="-107790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F8A6A39" w14:textId="77777777" w:rsidR="00B40CB6" w:rsidRPr="0070028F" w:rsidRDefault="00B40CB6" w:rsidP="00510F66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</w:rPr>
                </w:pPr>
                <w:r w:rsidRPr="007002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B1A57F8" w14:textId="77777777" w:rsidR="00B40CB6" w:rsidRPr="00DD14B2" w:rsidRDefault="00B40CB6" w:rsidP="00061F89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jc w:val="both"/>
        <w:rPr>
          <w:rFonts w:ascii="Calibri" w:hAnsi="Calibri"/>
          <w:lang w:val="fi-FI"/>
        </w:rPr>
      </w:pPr>
    </w:p>
    <w:p w14:paraId="2CAD7D71" w14:textId="7E787782" w:rsidR="00B40CB6" w:rsidRPr="00DD14B2" w:rsidRDefault="00B40CB6" w:rsidP="00061F89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jc w:val="both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b/>
          <w:lang w:val="fi-FI"/>
        </w:rPr>
        <w:tab/>
      </w:r>
      <w:r w:rsidRPr="00061F89">
        <w:rPr>
          <w:rFonts w:ascii="Calibri" w:hAnsi="Calibri"/>
          <w:b/>
          <w:sz w:val="22"/>
          <w:szCs w:val="22"/>
          <w:lang w:val="fi-FI"/>
        </w:rPr>
        <w:t>ARVOSANAESITYS</w:t>
      </w:r>
    </w:p>
    <w:p w14:paraId="16B2224F" w14:textId="77777777" w:rsidR="00B40CB6" w:rsidRPr="00DD14B2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</w:tblGrid>
      <w:tr w:rsidR="00B40CB6" w:rsidRPr="00DD14B2" w14:paraId="1F8D2AE1" w14:textId="77777777" w:rsidTr="000A4A80">
        <w:trPr>
          <w:trHeight w:hRule="exact" w:val="554"/>
        </w:trPr>
        <w:tc>
          <w:tcPr>
            <w:tcW w:w="5387" w:type="dxa"/>
          </w:tcPr>
          <w:p w14:paraId="4ADAE466" w14:textId="77777777" w:rsidR="00B40CB6" w:rsidRPr="004845D3" w:rsidRDefault="00B40CB6" w:rsidP="00936810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4845D3">
              <w:rPr>
                <w:rFonts w:ascii="Calibri" w:hAnsi="Calibri"/>
                <w:sz w:val="22"/>
                <w:szCs w:val="22"/>
                <w:lang w:val="fi-FI"/>
              </w:rPr>
              <w:t>Hylätty</w:t>
            </w:r>
          </w:p>
        </w:tc>
        <w:sdt>
          <w:sdtPr>
            <w:rPr>
              <w:rFonts w:ascii="Calibri" w:hAnsi="Calibri"/>
              <w:sz w:val="22"/>
              <w:szCs w:val="22"/>
              <w:lang w:val="fi-FI"/>
            </w:rPr>
            <w:id w:val="-17189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A7903A2" w14:textId="77777777" w:rsidR="00B40CB6" w:rsidRPr="004845D3" w:rsidRDefault="00B40CB6" w:rsidP="00380B0C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4845D3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</w:tr>
      <w:tr w:rsidR="00B40CB6" w:rsidRPr="00DD14B2" w14:paraId="465B0762" w14:textId="77777777" w:rsidTr="000A4A80">
        <w:trPr>
          <w:trHeight w:hRule="exact" w:val="562"/>
        </w:trPr>
        <w:tc>
          <w:tcPr>
            <w:tcW w:w="5387" w:type="dxa"/>
          </w:tcPr>
          <w:p w14:paraId="05B2C917" w14:textId="77777777" w:rsidR="00B40CB6" w:rsidRPr="004845D3" w:rsidRDefault="00B40CB6" w:rsidP="00936810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4845D3">
              <w:rPr>
                <w:rFonts w:ascii="Calibri" w:hAnsi="Calibri"/>
                <w:sz w:val="22"/>
                <w:szCs w:val="22"/>
                <w:lang w:val="fi-FI"/>
              </w:rPr>
              <w:t>Hyväksytty</w:t>
            </w:r>
          </w:p>
        </w:tc>
        <w:sdt>
          <w:sdtPr>
            <w:rPr>
              <w:rFonts w:ascii="Calibri" w:hAnsi="Calibri"/>
              <w:sz w:val="22"/>
              <w:szCs w:val="22"/>
              <w:lang w:val="fi-FI"/>
            </w:rPr>
            <w:id w:val="9655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6D9388B" w14:textId="77777777" w:rsidR="00B40CB6" w:rsidRPr="004845D3" w:rsidRDefault="00B40CB6" w:rsidP="00380B0C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4845D3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</w:tr>
      <w:tr w:rsidR="00B40CB6" w:rsidRPr="00DD14B2" w14:paraId="41F5EE1E" w14:textId="77777777" w:rsidTr="000A4A80">
        <w:trPr>
          <w:trHeight w:hRule="exact" w:val="470"/>
        </w:trPr>
        <w:tc>
          <w:tcPr>
            <w:tcW w:w="5387" w:type="dxa"/>
          </w:tcPr>
          <w:p w14:paraId="2D37211B" w14:textId="77777777" w:rsidR="00B40CB6" w:rsidRPr="004845D3" w:rsidRDefault="00B40CB6" w:rsidP="00936810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4845D3">
              <w:rPr>
                <w:rFonts w:ascii="Calibri" w:hAnsi="Calibri"/>
                <w:sz w:val="22"/>
                <w:szCs w:val="22"/>
                <w:lang w:val="fi-FI"/>
              </w:rPr>
              <w:t>Kiittäen hyväksytty</w:t>
            </w:r>
          </w:p>
        </w:tc>
        <w:sdt>
          <w:sdtPr>
            <w:rPr>
              <w:rFonts w:ascii="Calibri" w:hAnsi="Calibri"/>
              <w:sz w:val="22"/>
              <w:szCs w:val="22"/>
              <w:lang w:val="fi-FI"/>
            </w:rPr>
            <w:id w:val="-14857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6FDCEDE" w14:textId="77777777" w:rsidR="00B40CB6" w:rsidRPr="004845D3" w:rsidRDefault="00B40CB6" w:rsidP="00380B0C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jc w:val="center"/>
                  <w:rPr>
                    <w:rFonts w:ascii="Calibri" w:hAnsi="Calibri"/>
                    <w:sz w:val="22"/>
                    <w:szCs w:val="22"/>
                    <w:lang w:val="fi-FI"/>
                  </w:rPr>
                </w:pPr>
                <w:r w:rsidRPr="004845D3">
                  <w:rPr>
                    <w:rFonts w:ascii="MS Gothic" w:eastAsia="MS Gothic" w:hAnsi="MS Gothic" w:hint="eastAsia"/>
                    <w:sz w:val="22"/>
                    <w:szCs w:val="22"/>
                    <w:lang w:val="fi-FI"/>
                  </w:rPr>
                  <w:t>☐</w:t>
                </w:r>
              </w:p>
            </w:tc>
          </w:sdtContent>
        </w:sdt>
      </w:tr>
    </w:tbl>
    <w:p w14:paraId="12BCDC14" w14:textId="77777777" w:rsidR="00B40CB6" w:rsidRPr="00DD14B2" w:rsidRDefault="00B40CB6" w:rsidP="00B40CB6">
      <w:pPr>
        <w:rPr>
          <w:rFonts w:ascii="Calibri" w:hAnsi="Calibri"/>
          <w:lang w:val="fi-FI"/>
        </w:rPr>
      </w:pPr>
      <w:r w:rsidRPr="00DD14B2">
        <w:rPr>
          <w:rFonts w:ascii="Calibri" w:hAnsi="Calibri"/>
          <w:lang w:val="fi-FI"/>
        </w:rPr>
        <w:br w:type="page"/>
      </w:r>
    </w:p>
    <w:p w14:paraId="7253A34F" w14:textId="77777777" w:rsidR="00B40CB6" w:rsidRPr="00773DE8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  <w:lang w:val="fi-FI"/>
        </w:rPr>
      </w:pPr>
      <w:r w:rsidRPr="00773DE8">
        <w:rPr>
          <w:rFonts w:ascii="Calibri" w:hAnsi="Calibri"/>
          <w:sz w:val="22"/>
          <w:szCs w:val="22"/>
          <w:lang w:val="fi-FI"/>
        </w:rPr>
        <w:lastRenderedPageBreak/>
        <w:t xml:space="preserve">Yksityiskohtaiset perustelut arvosanalle </w:t>
      </w:r>
      <w:r w:rsidRPr="00773DE8">
        <w:rPr>
          <w:rFonts w:ascii="Calibri" w:hAnsi="Calibri"/>
          <w:i/>
          <w:sz w:val="22"/>
          <w:szCs w:val="22"/>
          <w:lang w:val="fi-FI"/>
        </w:rPr>
        <w:t>kiittäen hyväksytty</w:t>
      </w:r>
      <w:r w:rsidRPr="00773DE8">
        <w:rPr>
          <w:rFonts w:ascii="Calibri" w:hAnsi="Calibri"/>
          <w:sz w:val="22"/>
          <w:szCs w:val="22"/>
          <w:lang w:val="fi-FI"/>
        </w:rPr>
        <w:t>.</w:t>
      </w:r>
    </w:p>
    <w:p w14:paraId="0DAD08CF" w14:textId="77777777" w:rsidR="00B40CB6" w:rsidRPr="00773DE8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2"/>
      </w:tblGrid>
      <w:tr w:rsidR="00B40CB6" w:rsidRPr="00A32060" w14:paraId="24D11537" w14:textId="77777777" w:rsidTr="000A4A80">
        <w:trPr>
          <w:trHeight w:val="4058"/>
        </w:trPr>
        <w:tc>
          <w:tcPr>
            <w:tcW w:w="9464" w:type="dxa"/>
          </w:tcPr>
          <w:p w14:paraId="4237B176" w14:textId="77777777" w:rsidR="00B40CB6" w:rsidRPr="00773DE8" w:rsidRDefault="00B40CB6" w:rsidP="000A4A80">
            <w:pPr>
              <w:rPr>
                <w:rStyle w:val="quoted11"/>
                <w:rFonts w:ascii="Calibri" w:hAnsi="Calibri"/>
                <w:color w:val="auto"/>
                <w:sz w:val="22"/>
                <w:szCs w:val="22"/>
                <w:lang w:val="fi-FI"/>
              </w:rPr>
            </w:pPr>
          </w:p>
          <w:p w14:paraId="6D9FC18C" w14:textId="77777777" w:rsidR="00B40CB6" w:rsidRPr="00773DE8" w:rsidRDefault="00B40CB6" w:rsidP="000A4A80">
            <w:pPr>
              <w:rPr>
                <w:rStyle w:val="quoted11"/>
                <w:rFonts w:ascii="Calibri" w:hAnsi="Calibri"/>
                <w:color w:val="auto"/>
                <w:sz w:val="22"/>
                <w:szCs w:val="22"/>
                <w:lang w:val="fi-FI"/>
              </w:rPr>
            </w:pPr>
          </w:p>
        </w:tc>
      </w:tr>
    </w:tbl>
    <w:p w14:paraId="0427B47A" w14:textId="77777777" w:rsidR="00B40CB6" w:rsidRPr="00773DE8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  <w:lang w:val="fi-F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7"/>
        <w:gridCol w:w="5825"/>
      </w:tblGrid>
      <w:tr w:rsidR="00B40CB6" w:rsidRPr="00773DE8" w14:paraId="32EDFBD2" w14:textId="77777777" w:rsidTr="000A4A80">
        <w:tc>
          <w:tcPr>
            <w:tcW w:w="3510" w:type="dxa"/>
          </w:tcPr>
          <w:p w14:paraId="02436977" w14:textId="77777777" w:rsidR="00B40CB6" w:rsidRPr="00773DE8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73DE8">
              <w:rPr>
                <w:rFonts w:ascii="Calibri" w:hAnsi="Calibri"/>
                <w:sz w:val="22"/>
                <w:szCs w:val="22"/>
                <w:lang w:val="fi-FI"/>
              </w:rPr>
              <w:t>Päiväys</w:t>
            </w:r>
          </w:p>
          <w:p w14:paraId="6F31B618" w14:textId="77777777" w:rsidR="00B40CB6" w:rsidRPr="00773DE8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6123BBF1" w14:textId="77777777" w:rsidR="00B40CB6" w:rsidRPr="00773DE8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B40CB6" w:rsidRPr="00773DE8" w14:paraId="32731DBF" w14:textId="77777777" w:rsidTr="000A4A80">
        <w:tc>
          <w:tcPr>
            <w:tcW w:w="3510" w:type="dxa"/>
          </w:tcPr>
          <w:p w14:paraId="6EE27703" w14:textId="77777777" w:rsidR="00B40CB6" w:rsidRPr="00773DE8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73DE8">
              <w:rPr>
                <w:rFonts w:ascii="Calibri" w:hAnsi="Calibri"/>
                <w:sz w:val="22"/>
                <w:szCs w:val="22"/>
                <w:lang w:val="fi-FI"/>
              </w:rPr>
              <w:t>Vastaväittäjän allekirjoitus</w:t>
            </w:r>
          </w:p>
          <w:p w14:paraId="00FC9220" w14:textId="77777777" w:rsidR="00B40CB6" w:rsidRPr="00773DE8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747E759E" w14:textId="77777777" w:rsidR="00B40CB6" w:rsidRPr="00773DE8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noProof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  <w:tr w:rsidR="00B40CB6" w:rsidRPr="00773DE8" w14:paraId="60E845A0" w14:textId="77777777" w:rsidTr="000A4A8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E442" w14:textId="311A78A8" w:rsidR="00B40CB6" w:rsidRPr="00773DE8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  <w:r w:rsidRPr="00773DE8">
              <w:rPr>
                <w:rFonts w:ascii="Calibri" w:hAnsi="Calibri"/>
                <w:sz w:val="22"/>
                <w:szCs w:val="22"/>
                <w:lang w:val="fi-FI"/>
              </w:rPr>
              <w:t>Arvo</w:t>
            </w:r>
            <w:r w:rsidR="00CF1199">
              <w:rPr>
                <w:rFonts w:ascii="Calibri" w:hAnsi="Calibri"/>
                <w:sz w:val="22"/>
                <w:szCs w:val="22"/>
                <w:lang w:val="fi-FI"/>
              </w:rPr>
              <w:t>sanalauta</w:t>
            </w:r>
            <w:r w:rsidRPr="00773DE8">
              <w:rPr>
                <w:rFonts w:ascii="Calibri" w:hAnsi="Calibri"/>
                <w:sz w:val="22"/>
                <w:szCs w:val="22"/>
                <w:lang w:val="fi-FI"/>
              </w:rPr>
              <w:t>kunnan jäsenen allekirjoitus</w:t>
            </w:r>
          </w:p>
          <w:p w14:paraId="58697079" w14:textId="77777777" w:rsidR="00B40CB6" w:rsidRPr="00773DE8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fi-F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AA25" w14:textId="77777777" w:rsidR="00B40CB6" w:rsidRPr="00773DE8" w:rsidRDefault="00B40CB6" w:rsidP="000A4A80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sz w:val="22"/>
                <w:szCs w:val="22"/>
                <w:lang w:val="en-US"/>
              </w:rPr>
            </w:pP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instrText xml:space="preserve"> FORMTEXT </w:instrTex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fldChar w:fldCharType="separate"/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t> </w:t>
            </w:r>
            <w:r w:rsidRPr="00773DE8">
              <w:rPr>
                <w:rFonts w:ascii="Calibri" w:hAnsi="Calibri"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49C3F273" w14:textId="77777777" w:rsidR="00B40CB6" w:rsidRPr="00773DE8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  <w:lang w:val="en-US"/>
        </w:rPr>
      </w:pPr>
    </w:p>
    <w:p w14:paraId="7D39121F" w14:textId="77777777" w:rsidR="00B40CB6" w:rsidRPr="00773DE8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  <w:lang w:val="fi-FI"/>
        </w:rPr>
      </w:pPr>
    </w:p>
    <w:p w14:paraId="11792221" w14:textId="52D6841A" w:rsidR="00B40CB6" w:rsidRPr="00773DE8" w:rsidRDefault="00B40CB6" w:rsidP="00B40CB6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sz w:val="22"/>
          <w:szCs w:val="22"/>
          <w:lang w:val="fi-FI"/>
        </w:rPr>
      </w:pPr>
      <w:r w:rsidRPr="00773DE8">
        <w:rPr>
          <w:rFonts w:ascii="Calibri" w:hAnsi="Calibri"/>
          <w:sz w:val="22"/>
          <w:szCs w:val="22"/>
          <w:lang w:val="fi-FI"/>
        </w:rPr>
        <w:t>Lomake palautetaan kasvatustieteellisen tiedekunnan koulutussuunnittelijalle (</w:t>
      </w:r>
      <w:r w:rsidR="00FD4495" w:rsidRPr="00773DE8">
        <w:rPr>
          <w:rFonts w:ascii="Calibri" w:hAnsi="Calibri"/>
          <w:sz w:val="22"/>
          <w:szCs w:val="22"/>
          <w:lang w:val="fi-FI"/>
        </w:rPr>
        <w:t>tohtori</w:t>
      </w:r>
      <w:r w:rsidRPr="00773DE8">
        <w:rPr>
          <w:rFonts w:ascii="Calibri" w:hAnsi="Calibri"/>
          <w:sz w:val="22"/>
          <w:szCs w:val="22"/>
          <w:lang w:val="fi-FI"/>
        </w:rPr>
        <w:t xml:space="preserve">koulutus) sähköpostiosoitteeseen </w:t>
      </w:r>
      <w:hyperlink r:id="rId7" w:history="1">
        <w:r w:rsidRPr="00773DE8">
          <w:rPr>
            <w:rStyle w:val="Hyperlink"/>
            <w:rFonts w:ascii="Calibri" w:hAnsi="Calibri"/>
            <w:sz w:val="22"/>
            <w:szCs w:val="22"/>
            <w:lang w:val="fi-FI"/>
          </w:rPr>
          <w:t>edu-research@helsinki.fi</w:t>
        </w:r>
      </w:hyperlink>
      <w:r w:rsidRPr="00773DE8">
        <w:rPr>
          <w:rFonts w:ascii="Calibri" w:hAnsi="Calibri"/>
          <w:sz w:val="22"/>
          <w:szCs w:val="22"/>
          <w:lang w:val="fi-FI"/>
        </w:rPr>
        <w:t xml:space="preserve"> tai postitse osoitteeseen: </w:t>
      </w:r>
      <w:r w:rsidR="00A32060">
        <w:rPr>
          <w:rFonts w:ascii="Calibri" w:hAnsi="Calibri"/>
          <w:sz w:val="22"/>
          <w:szCs w:val="22"/>
          <w:lang w:val="fi-FI"/>
        </w:rPr>
        <w:t>Salla Keski-Saari</w:t>
      </w:r>
      <w:r w:rsidRPr="00773DE8">
        <w:rPr>
          <w:rFonts w:ascii="Calibri" w:hAnsi="Calibri"/>
          <w:sz w:val="22"/>
          <w:szCs w:val="22"/>
          <w:lang w:val="fi-FI"/>
        </w:rPr>
        <w:t xml:space="preserve">, PL </w:t>
      </w:r>
      <w:r w:rsidR="00A32060">
        <w:rPr>
          <w:rFonts w:ascii="Calibri" w:hAnsi="Calibri"/>
          <w:sz w:val="22"/>
          <w:szCs w:val="22"/>
          <w:lang w:val="fi-FI"/>
        </w:rPr>
        <w:t>53</w:t>
      </w:r>
      <w:r w:rsidR="008D06AE">
        <w:rPr>
          <w:rFonts w:ascii="Calibri" w:hAnsi="Calibri"/>
          <w:sz w:val="22"/>
          <w:szCs w:val="22"/>
          <w:lang w:val="fi-FI"/>
        </w:rPr>
        <w:t xml:space="preserve"> (</w:t>
      </w:r>
      <w:r w:rsidR="00A32060">
        <w:rPr>
          <w:rFonts w:ascii="Calibri" w:hAnsi="Calibri"/>
          <w:sz w:val="22"/>
          <w:szCs w:val="22"/>
          <w:lang w:val="fi-FI"/>
        </w:rPr>
        <w:t>Fabianinkatu 32</w:t>
      </w:r>
      <w:r w:rsidR="008D06AE">
        <w:rPr>
          <w:rFonts w:ascii="Calibri" w:hAnsi="Calibri"/>
          <w:sz w:val="22"/>
          <w:szCs w:val="22"/>
          <w:lang w:val="fi-FI"/>
        </w:rPr>
        <w:t>)</w:t>
      </w:r>
      <w:r w:rsidRPr="00773DE8">
        <w:rPr>
          <w:rFonts w:ascii="Calibri" w:hAnsi="Calibri"/>
          <w:sz w:val="22"/>
          <w:szCs w:val="22"/>
          <w:lang w:val="fi-FI"/>
        </w:rPr>
        <w:t>, 00014 Helsingin yliopisto.</w:t>
      </w:r>
    </w:p>
    <w:p w14:paraId="6F1F10FF" w14:textId="77777777" w:rsidR="00B40CB6" w:rsidRPr="00D87BEF" w:rsidRDefault="00B40CB6" w:rsidP="00B40CB6">
      <w:pPr>
        <w:rPr>
          <w:lang w:val="fi-FI"/>
        </w:rPr>
      </w:pPr>
    </w:p>
    <w:p w14:paraId="0C0D3A9D" w14:textId="77777777" w:rsidR="008405C2" w:rsidRPr="00B40CB6" w:rsidRDefault="008405C2">
      <w:pPr>
        <w:rPr>
          <w:lang w:val="fi-FI"/>
        </w:rPr>
      </w:pPr>
    </w:p>
    <w:sectPr w:rsidR="008405C2" w:rsidRPr="00B40CB6">
      <w:pgSz w:w="11904" w:h="16836"/>
      <w:pgMar w:top="720" w:right="1296" w:bottom="1296" w:left="1296" w:header="720" w:footer="129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B6"/>
    <w:rsid w:val="00024D88"/>
    <w:rsid w:val="00056FB8"/>
    <w:rsid w:val="00061F89"/>
    <w:rsid w:val="000B1F90"/>
    <w:rsid w:val="0010341F"/>
    <w:rsid w:val="001F0D3E"/>
    <w:rsid w:val="002067E9"/>
    <w:rsid w:val="00232B61"/>
    <w:rsid w:val="002C546D"/>
    <w:rsid w:val="003203E6"/>
    <w:rsid w:val="003207FE"/>
    <w:rsid w:val="00380B0C"/>
    <w:rsid w:val="00425F8E"/>
    <w:rsid w:val="0047210F"/>
    <w:rsid w:val="004845D3"/>
    <w:rsid w:val="00510F66"/>
    <w:rsid w:val="005326DE"/>
    <w:rsid w:val="005712BC"/>
    <w:rsid w:val="005B6E73"/>
    <w:rsid w:val="00611DD5"/>
    <w:rsid w:val="0062276B"/>
    <w:rsid w:val="006272BF"/>
    <w:rsid w:val="0070028F"/>
    <w:rsid w:val="007521A6"/>
    <w:rsid w:val="00773DE8"/>
    <w:rsid w:val="007B0229"/>
    <w:rsid w:val="008405C2"/>
    <w:rsid w:val="0084140B"/>
    <w:rsid w:val="008456BF"/>
    <w:rsid w:val="00866FAE"/>
    <w:rsid w:val="008C3E9A"/>
    <w:rsid w:val="008D06AE"/>
    <w:rsid w:val="00905BAA"/>
    <w:rsid w:val="00922F68"/>
    <w:rsid w:val="00936810"/>
    <w:rsid w:val="00950A31"/>
    <w:rsid w:val="009C5B39"/>
    <w:rsid w:val="00A32060"/>
    <w:rsid w:val="00A44F11"/>
    <w:rsid w:val="00A727FF"/>
    <w:rsid w:val="00AA5D6B"/>
    <w:rsid w:val="00B3286F"/>
    <w:rsid w:val="00B40CB6"/>
    <w:rsid w:val="00BB437D"/>
    <w:rsid w:val="00BC7369"/>
    <w:rsid w:val="00C91B85"/>
    <w:rsid w:val="00CB737E"/>
    <w:rsid w:val="00CF1199"/>
    <w:rsid w:val="00CF7B0A"/>
    <w:rsid w:val="00D872BF"/>
    <w:rsid w:val="00E076D7"/>
    <w:rsid w:val="00E1523C"/>
    <w:rsid w:val="00E94CC5"/>
    <w:rsid w:val="00EA1B50"/>
    <w:rsid w:val="00ED3747"/>
    <w:rsid w:val="00FD4495"/>
    <w:rsid w:val="023F967A"/>
    <w:rsid w:val="05C5E2C9"/>
    <w:rsid w:val="109675D1"/>
    <w:rsid w:val="36DEC78B"/>
    <w:rsid w:val="3F3E0F32"/>
    <w:rsid w:val="478CE916"/>
    <w:rsid w:val="5EF216C4"/>
    <w:rsid w:val="690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78F6"/>
  <w15:chartTrackingRefBased/>
  <w15:docId w15:val="{170248F2-1116-4459-97A2-1B4E53B7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oted11">
    <w:name w:val="quoted11"/>
    <w:rsid w:val="00B40CB6"/>
    <w:rPr>
      <w:rFonts w:cs="Times New Roman"/>
      <w:color w:val="660066"/>
    </w:rPr>
  </w:style>
  <w:style w:type="character" w:styleId="Hyperlink">
    <w:name w:val="Hyperlink"/>
    <w:rsid w:val="00B40CB6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8C3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edu-research@helsinki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8F1DA3A4FC54A8AAB4394FB8C67CE" ma:contentTypeVersion="2" ma:contentTypeDescription="Create a new document." ma:contentTypeScope="" ma:versionID="6073ec9d0cc1999e21677271727d707d">
  <xsd:schema xmlns:xsd="http://www.w3.org/2001/XMLSchema" xmlns:xs="http://www.w3.org/2001/XMLSchema" xmlns:p="http://schemas.microsoft.com/office/2006/metadata/properties" xmlns:ns2="c271653d-c741-4749-a901-c0cab47da020" targetNamespace="http://schemas.microsoft.com/office/2006/metadata/properties" ma:root="true" ma:fieldsID="e1b7ddfd8f8d836803c4c1d54317e707" ns2:_="">
    <xsd:import namespace="c271653d-c741-4749-a901-c0cab47da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1653d-c741-4749-a901-c0cab47da0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7F26D-0220-47AE-B418-43F28BA63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1653d-c741-4749-a901-c0cab47da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AC3AF8-7BF7-4EC3-8EFF-02533F04377D}">
  <ds:schemaRefs>
    <ds:schemaRef ds:uri="http://purl.org/dc/dcmitype/"/>
    <ds:schemaRef ds:uri="http://purl.org/dc/elements/1.1/"/>
    <ds:schemaRef ds:uri="http://schemas.microsoft.com/office/2006/metadata/properties"/>
    <ds:schemaRef ds:uri="c271653d-c741-4749-a901-c0cab47da02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52780C7-D83F-4265-B517-5B5260CF6E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Keski-Saari, Salla M</cp:lastModifiedBy>
  <cp:revision>5</cp:revision>
  <dcterms:created xsi:type="dcterms:W3CDTF">2023-06-26T09:34:00Z</dcterms:created>
  <dcterms:modified xsi:type="dcterms:W3CDTF">2024-03-04T14:10:00Z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0x010100D648F1DA3A4FC54A8AAB4394FB8C67CE</vt:lpwstr>
  </property>
</Properties>
</file>